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2E749">
      <w:pPr>
        <w:spacing w:line="592" w:lineRule="exact"/>
        <w:jc w:val="center"/>
        <w:rPr>
          <w:rFonts w:ascii="宋体" w:hAnsi="宋体" w:cs="宋体"/>
          <w:color w:val="000000" w:themeColor="text1"/>
          <w:kern w:val="44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44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安徽好运机械有限公司年产1000台伸缩臂叉车智能制造项目厂房建设施工总承包</w:t>
      </w:r>
      <w:r>
        <w:rPr>
          <w:rFonts w:hint="eastAsia" w:ascii="宋体" w:hAnsi="宋体" w:cs="宋体"/>
          <w:color w:val="000000" w:themeColor="text1"/>
          <w:kern w:val="44"/>
          <w:sz w:val="44"/>
          <w:szCs w:val="44"/>
          <w14:textFill>
            <w14:solidFill>
              <w14:schemeClr w14:val="tx1"/>
            </w14:solidFill>
          </w14:textFill>
        </w:rPr>
        <w:t>中标结果公示</w:t>
      </w:r>
    </w:p>
    <w:p w14:paraId="29E8B584">
      <w:pPr>
        <w:adjustRightInd w:val="0"/>
        <w:snapToGrid w:val="0"/>
        <w:spacing w:line="560" w:lineRule="exact"/>
        <w:ind w:firstLine="640" w:firstLineChars="200"/>
        <w:rPr>
          <w:rFonts w:eastAsia="仿宋_GB2312"/>
          <w:color w:val="000000"/>
          <w:sz w:val="32"/>
          <w:szCs w:val="32"/>
        </w:rPr>
      </w:pPr>
    </w:p>
    <w:p w14:paraId="1402406F">
      <w:pPr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lang w:eastAsia="zh-CN"/>
        </w:rPr>
        <w:t>安徽好运机</w:t>
      </w:r>
      <w:bookmarkStart w:id="0" w:name="_GoBack"/>
      <w:bookmarkEnd w:id="0"/>
      <w:r>
        <w:rPr>
          <w:rFonts w:hint="eastAsia" w:eastAsia="仿宋_GB2312"/>
          <w:color w:val="000000"/>
          <w:sz w:val="32"/>
          <w:szCs w:val="32"/>
          <w:lang w:eastAsia="zh-CN"/>
        </w:rPr>
        <w:t>械有限公司年产1000台伸缩臂叉车智能制造项目厂房建设施工总承包</w:t>
      </w:r>
      <w:r>
        <w:rPr>
          <w:rFonts w:hint="eastAsia" w:eastAsia="仿宋_GB2312"/>
          <w:color w:val="000000"/>
          <w:sz w:val="32"/>
          <w:szCs w:val="32"/>
        </w:rPr>
        <w:t>（项目编号：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2024DEAGZ00304/JG2024-07-2284</w:t>
      </w:r>
      <w:r>
        <w:rPr>
          <w:rFonts w:hint="eastAsia" w:eastAsia="仿宋_GB2312"/>
          <w:color w:val="000000"/>
          <w:sz w:val="32"/>
          <w:szCs w:val="32"/>
        </w:rPr>
        <w:t>）评标工作已经结束，中标人已经确定。现将中标结果公示如下：</w:t>
      </w:r>
    </w:p>
    <w:p w14:paraId="144D5469">
      <w:pPr>
        <w:adjustRightInd w:val="0"/>
        <w:snapToGrid w:val="0"/>
        <w:spacing w:line="560" w:lineRule="exact"/>
        <w:ind w:firstLine="640" w:firstLineChars="200"/>
        <w:rPr>
          <w:rFonts w:eastAsia="仿宋_GB2312"/>
          <w:color w:val="000000"/>
          <w:sz w:val="32"/>
          <w:szCs w:val="32"/>
        </w:rPr>
      </w:pPr>
    </w:p>
    <w:p w14:paraId="0EF25D33">
      <w:pPr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</w:rPr>
        <w:t>中标人名称：安徽鲁班建设投资集团有限公司</w:t>
      </w:r>
    </w:p>
    <w:p w14:paraId="4EF6AC68">
      <w:pPr>
        <w:adjustRightInd w:val="0"/>
        <w:snapToGrid w:val="0"/>
        <w:spacing w:line="56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中标金额：人民币叁仟叁佰玖拾叁万玖仟零玖拾贰元叁角（小写：33939092.30元）</w:t>
      </w:r>
    </w:p>
    <w:p w14:paraId="23659451">
      <w:pPr>
        <w:adjustRightInd w:val="0"/>
        <w:snapToGrid w:val="0"/>
        <w:spacing w:line="560" w:lineRule="exact"/>
        <w:ind w:firstLine="640" w:firstLineChars="200"/>
        <w:rPr>
          <w:rFonts w:eastAsia="仿宋_GB2312"/>
          <w:color w:val="000000"/>
          <w:sz w:val="32"/>
          <w:szCs w:val="32"/>
        </w:rPr>
      </w:pPr>
    </w:p>
    <w:p w14:paraId="09B415D2">
      <w:pPr>
        <w:adjustRightInd w:val="0"/>
        <w:snapToGrid w:val="0"/>
        <w:spacing w:line="560" w:lineRule="exact"/>
        <w:ind w:firstLine="640" w:firstLineChars="200"/>
        <w:rPr>
          <w:rFonts w:hint="eastAsia" w:eastAsia="仿宋_GB2312"/>
          <w:color w:val="000000"/>
          <w:sz w:val="32"/>
          <w:szCs w:val="32"/>
          <w:lang w:eastAsia="zh-CN"/>
        </w:rPr>
      </w:pPr>
      <w:r>
        <w:rPr>
          <w:rFonts w:hint="eastAsia" w:eastAsia="仿宋_GB2312"/>
          <w:color w:val="000000"/>
          <w:sz w:val="32"/>
          <w:szCs w:val="32"/>
        </w:rPr>
        <w:t>评标委员会成员名单：石周兵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、周之元、刘志刚、方海华、王发山、杨昌新、洪启升</w:t>
      </w:r>
    </w:p>
    <w:p w14:paraId="50047DC6">
      <w:pPr>
        <w:rPr>
          <w:rFonts w:ascii="仿宋_GB2312" w:eastAsia="仿宋_GB2312"/>
          <w:sz w:val="32"/>
          <w:szCs w:val="32"/>
        </w:rPr>
      </w:pPr>
    </w:p>
    <w:p w14:paraId="61B14F73">
      <w:pPr>
        <w:spacing w:line="360" w:lineRule="auto"/>
        <w:ind w:firstLine="640" w:firstLineChars="200"/>
        <w:jc w:val="right"/>
        <w:rPr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公示日期：</w:t>
      </w:r>
      <w:r>
        <w:rPr>
          <w:rFonts w:hint="eastAsia" w:ascii="仿宋_GB2312" w:hAnsi="宋体" w:eastAsia="仿宋_GB2312" w:cs="Calibri"/>
          <w:color w:val="000000"/>
          <w:sz w:val="32"/>
          <w:szCs w:val="32"/>
        </w:rPr>
        <w:t>2024年</w:t>
      </w:r>
      <w:r>
        <w:rPr>
          <w:rFonts w:hint="eastAsia" w:ascii="仿宋_GB2312" w:hAnsi="宋体" w:eastAsia="仿宋_GB2312" w:cs="Calibri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仿宋_GB2312" w:hAnsi="宋体" w:eastAsia="仿宋_GB2312" w:cs="Calibri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Calibri"/>
          <w:color w:val="000000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 w:cs="Calibri"/>
          <w:color w:val="000000"/>
          <w:sz w:val="32"/>
          <w:szCs w:val="32"/>
        </w:rPr>
        <w:t>日</w:t>
      </w:r>
    </w:p>
    <w:p w14:paraId="7D5DD9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3C6BD3"/>
    <w:rsid w:val="403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2024-12-23T00:59:00Z</dcterms:created>
  <dc:creator>王晓虎</dc:creator>
  <cp:lastModifiedBy>王晓虎</cp:lastModifiedBy>
  <dcterms:modified xsi:type="dcterms:W3CDTF">2024-12-23T01:38:53Z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5FE00337E9D24D5DADDCE389BA554CEC_11</vt:lpwstr>
  </property>
</Properties>
</file>