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99814" w14:textId="7488B704" w:rsidR="00D7492D" w:rsidRDefault="00083BF8">
      <w:pPr>
        <w:jc w:val="center"/>
        <w:rPr>
          <w:rFonts w:ascii="微软雅黑" w:eastAsia="微软雅黑" w:hAnsi="微软雅黑" w:cs="微软雅黑"/>
          <w:color w:val="000000"/>
          <w:kern w:val="0"/>
          <w:sz w:val="32"/>
          <w:szCs w:val="32"/>
          <w:shd w:val="clear" w:color="auto" w:fill="FFFFFF"/>
          <w:lang w:bidi="ar"/>
        </w:rPr>
      </w:pPr>
      <w:r>
        <w:rPr>
          <w:rFonts w:ascii="微软雅黑" w:eastAsia="微软雅黑" w:hAnsi="微软雅黑" w:cs="微软雅黑" w:hint="eastAsia"/>
          <w:color w:val="000000"/>
          <w:kern w:val="0"/>
          <w:sz w:val="32"/>
          <w:szCs w:val="32"/>
          <w:shd w:val="clear" w:color="auto" w:fill="FFFFFF"/>
          <w:lang w:bidi="ar"/>
        </w:rPr>
        <w:t>“境外子公司年报审计”唯一来源采购公告</w:t>
      </w:r>
    </w:p>
    <w:p w14:paraId="56CC2EC6" w14:textId="77777777" w:rsidR="00D7492D" w:rsidRDefault="00083BF8">
      <w:pPr>
        <w:pStyle w:val="a3"/>
        <w:widowControl/>
        <w:shd w:val="clear" w:color="auto" w:fill="FFFFFF"/>
        <w:spacing w:line="480" w:lineRule="atLeast"/>
        <w:rPr>
          <w:rFonts w:ascii="微软雅黑" w:eastAsia="微软雅黑" w:hAnsi="微软雅黑" w:cs="微软雅黑"/>
          <w:color w:val="000000"/>
          <w:sz w:val="27"/>
          <w:szCs w:val="27"/>
        </w:rPr>
      </w:pPr>
      <w:r>
        <w:rPr>
          <w:rStyle w:val="a4"/>
          <w:rFonts w:ascii="微软雅黑" w:eastAsia="微软雅黑" w:hAnsi="微软雅黑" w:cs="微软雅黑" w:hint="eastAsia"/>
          <w:color w:val="000000"/>
          <w:sz w:val="27"/>
          <w:szCs w:val="27"/>
          <w:shd w:val="clear" w:color="auto" w:fill="FFFFFF"/>
        </w:rPr>
        <w:t>一、项目信息</w:t>
      </w:r>
    </w:p>
    <w:p w14:paraId="722B5744" w14:textId="77777777" w:rsidR="00D7492D" w:rsidRDefault="00083BF8">
      <w:pPr>
        <w:pStyle w:val="a3"/>
        <w:widowControl/>
        <w:shd w:val="clear" w:color="auto" w:fill="FFFFFF"/>
        <w:spacing w:line="480" w:lineRule="atLeast"/>
        <w:rPr>
          <w:rFonts w:ascii="微软雅黑" w:eastAsia="微软雅黑" w:hAnsi="微软雅黑" w:cs="微软雅黑"/>
          <w:color w:val="000000"/>
          <w:sz w:val="27"/>
          <w:szCs w:val="27"/>
        </w:rPr>
      </w:pPr>
      <w:r>
        <w:rPr>
          <w:rStyle w:val="a4"/>
          <w:rFonts w:ascii="微软雅黑" w:eastAsia="微软雅黑" w:hAnsi="微软雅黑" w:cs="微软雅黑" w:hint="eastAsia"/>
          <w:color w:val="000000"/>
          <w:sz w:val="27"/>
          <w:szCs w:val="27"/>
          <w:shd w:val="clear" w:color="auto" w:fill="FFFFFF"/>
        </w:rPr>
        <w:t xml:space="preserve">　　采购人：</w:t>
      </w:r>
      <w:r>
        <w:rPr>
          <w:rFonts w:ascii="微软雅黑" w:eastAsia="微软雅黑" w:hAnsi="微软雅黑" w:cs="微软雅黑" w:hint="eastAsia"/>
          <w:color w:val="000000"/>
          <w:sz w:val="27"/>
          <w:szCs w:val="27"/>
          <w:shd w:val="clear" w:color="auto" w:fill="FFFFFF"/>
        </w:rPr>
        <w:t>安徽合力股份有限公司</w:t>
      </w:r>
    </w:p>
    <w:p w14:paraId="03BFB6C8" w14:textId="37344C1F" w:rsidR="00D7492D" w:rsidRDefault="00083BF8">
      <w:pPr>
        <w:pStyle w:val="a3"/>
        <w:widowControl/>
        <w:shd w:val="clear" w:color="auto" w:fill="FFFFFF"/>
        <w:spacing w:line="480" w:lineRule="atLeast"/>
        <w:rPr>
          <w:rFonts w:ascii="微软雅黑" w:eastAsia="微软雅黑" w:hAnsi="微软雅黑" w:cs="微软雅黑"/>
          <w:color w:val="000000"/>
          <w:sz w:val="27"/>
          <w:szCs w:val="27"/>
        </w:rPr>
      </w:pPr>
      <w:r>
        <w:rPr>
          <w:rStyle w:val="a4"/>
          <w:rFonts w:ascii="微软雅黑" w:eastAsia="微软雅黑" w:hAnsi="微软雅黑" w:cs="微软雅黑" w:hint="eastAsia"/>
          <w:color w:val="000000"/>
          <w:sz w:val="27"/>
          <w:szCs w:val="27"/>
          <w:shd w:val="clear" w:color="auto" w:fill="FFFFFF"/>
        </w:rPr>
        <w:t xml:space="preserve">　　项目名称：</w:t>
      </w:r>
      <w:r w:rsidRPr="00083BF8">
        <w:rPr>
          <w:rFonts w:ascii="微软雅黑" w:eastAsia="微软雅黑" w:hAnsi="微软雅黑" w:cs="微软雅黑" w:hint="eastAsia"/>
          <w:color w:val="000000"/>
          <w:sz w:val="27"/>
          <w:szCs w:val="27"/>
          <w:shd w:val="clear" w:color="auto" w:fill="FFFFFF"/>
        </w:rPr>
        <w:t>境外子公司年报审计</w:t>
      </w:r>
    </w:p>
    <w:p w14:paraId="6CD3B97F" w14:textId="7BCDF707" w:rsidR="00D7492D" w:rsidRDefault="00083BF8" w:rsidP="00083BF8">
      <w:pPr>
        <w:pStyle w:val="a3"/>
        <w:widowControl/>
        <w:shd w:val="clear" w:color="auto" w:fill="FFFFFF"/>
        <w:spacing w:line="480" w:lineRule="atLeast"/>
        <w:rPr>
          <w:rFonts w:ascii="微软雅黑" w:eastAsia="微软雅黑" w:hAnsi="微软雅黑" w:cs="微软雅黑"/>
          <w:color w:val="000000"/>
          <w:sz w:val="27"/>
          <w:szCs w:val="27"/>
        </w:rPr>
      </w:pPr>
      <w:r>
        <w:rPr>
          <w:rStyle w:val="a4"/>
          <w:rFonts w:ascii="微软雅黑" w:eastAsia="微软雅黑" w:hAnsi="微软雅黑" w:cs="微软雅黑" w:hint="eastAsia"/>
          <w:color w:val="000000"/>
          <w:sz w:val="27"/>
          <w:szCs w:val="27"/>
          <w:shd w:val="clear" w:color="auto" w:fill="FFFFFF"/>
        </w:rPr>
        <w:t xml:space="preserve">　　拟采购项目的说明：</w:t>
      </w:r>
      <w:r w:rsidRPr="00083BF8">
        <w:rPr>
          <w:rFonts w:ascii="微软雅黑" w:eastAsia="微软雅黑" w:hAnsi="微软雅黑" w:cs="微软雅黑" w:hint="eastAsia"/>
          <w:color w:val="000000"/>
          <w:sz w:val="27"/>
          <w:szCs w:val="27"/>
          <w:shd w:val="clear" w:color="auto" w:fill="FFFFFF"/>
        </w:rPr>
        <w:t>根据股份公司会计师事务所2023年度审计要求，对境外子公司执行</w:t>
      </w:r>
      <w:r>
        <w:rPr>
          <w:rFonts w:ascii="微软雅黑" w:eastAsia="微软雅黑" w:hAnsi="微软雅黑" w:cs="微软雅黑" w:hint="eastAsia"/>
          <w:color w:val="000000"/>
          <w:sz w:val="27"/>
          <w:szCs w:val="27"/>
          <w:shd w:val="clear" w:color="auto" w:fill="FFFFFF"/>
        </w:rPr>
        <w:t>现场</w:t>
      </w:r>
      <w:r w:rsidRPr="00083BF8">
        <w:rPr>
          <w:rFonts w:ascii="微软雅黑" w:eastAsia="微软雅黑" w:hAnsi="微软雅黑" w:cs="微软雅黑" w:hint="eastAsia"/>
          <w:color w:val="000000"/>
          <w:sz w:val="27"/>
          <w:szCs w:val="27"/>
          <w:shd w:val="clear" w:color="auto" w:fill="FFFFFF"/>
        </w:rPr>
        <w:t>审计，并提供管理建议；协助公司复核境外子公司国资委决算报表的信息填报；测试与财务报告相关的重要内部控制设计及执行，针对相关内部控制缺陷提出完善建议；核实中国准则编制的财务报表与当地报税报表差异，分析差异原因及涉税影响</w:t>
      </w:r>
      <w:r>
        <w:rPr>
          <w:rFonts w:ascii="微软雅黑" w:eastAsia="微软雅黑" w:hAnsi="微软雅黑" w:cs="微软雅黑" w:hint="eastAsia"/>
          <w:color w:val="000000"/>
          <w:sz w:val="27"/>
          <w:szCs w:val="27"/>
          <w:shd w:val="clear" w:color="auto" w:fill="FFFFFF"/>
        </w:rPr>
        <w:t>。</w:t>
      </w:r>
    </w:p>
    <w:p w14:paraId="118028BD" w14:textId="77777777" w:rsidR="00D7492D" w:rsidRDefault="00083BF8">
      <w:pPr>
        <w:pStyle w:val="a3"/>
        <w:widowControl/>
        <w:shd w:val="clear" w:color="auto" w:fill="FFFFFF"/>
        <w:spacing w:line="480" w:lineRule="atLeast"/>
        <w:rPr>
          <w:rFonts w:ascii="微软雅黑" w:eastAsia="微软雅黑" w:hAnsi="微软雅黑" w:cs="微软雅黑"/>
          <w:color w:val="000000"/>
          <w:sz w:val="27"/>
          <w:szCs w:val="27"/>
        </w:rPr>
      </w:pPr>
      <w:r>
        <w:rPr>
          <w:rStyle w:val="a4"/>
          <w:rFonts w:ascii="微软雅黑" w:eastAsia="微软雅黑" w:hAnsi="微软雅黑" w:cs="微软雅黑" w:hint="eastAsia"/>
          <w:color w:val="000000"/>
          <w:sz w:val="27"/>
          <w:szCs w:val="27"/>
          <w:shd w:val="clear" w:color="auto" w:fill="FFFFFF"/>
        </w:rPr>
        <w:t xml:space="preserve">　　采用唯一来源采购方式的原因及说明：</w:t>
      </w:r>
    </w:p>
    <w:p w14:paraId="42133140" w14:textId="7A8095B6" w:rsidR="00D7492D" w:rsidRDefault="00083BF8" w:rsidP="00005DB2">
      <w:pPr>
        <w:pStyle w:val="a3"/>
        <w:widowControl/>
        <w:shd w:val="clear" w:color="auto" w:fill="FFFFFF"/>
        <w:spacing w:line="480" w:lineRule="atLeast"/>
        <w:rPr>
          <w:rFonts w:ascii="微软雅黑" w:eastAsia="微软雅黑" w:hAnsi="微软雅黑" w:cs="微软雅黑"/>
          <w:color w:val="000000"/>
          <w:sz w:val="27"/>
          <w:szCs w:val="27"/>
          <w:shd w:val="clear" w:color="auto" w:fill="FFFFFF"/>
        </w:rPr>
      </w:pPr>
      <w:r>
        <w:rPr>
          <w:rFonts w:ascii="微软雅黑" w:eastAsia="微软雅黑" w:hAnsi="微软雅黑" w:cs="微软雅黑" w:hint="eastAsia"/>
          <w:color w:val="000000"/>
          <w:sz w:val="27"/>
          <w:szCs w:val="27"/>
          <w:shd w:val="clear" w:color="auto" w:fill="FFFFFF"/>
        </w:rPr>
        <w:t xml:space="preserve">　　</w:t>
      </w:r>
      <w:r w:rsidR="00005DB2">
        <w:rPr>
          <w:rFonts w:ascii="微软雅黑" w:eastAsia="微软雅黑" w:hAnsi="微软雅黑" w:cs="微软雅黑" w:hint="eastAsia"/>
          <w:color w:val="000000"/>
          <w:sz w:val="27"/>
          <w:szCs w:val="27"/>
          <w:shd w:val="clear" w:color="auto" w:fill="FFFFFF"/>
        </w:rPr>
        <w:t>容诚会计师</w:t>
      </w:r>
      <w:r w:rsidRPr="00083BF8">
        <w:rPr>
          <w:rFonts w:ascii="微软雅黑" w:eastAsia="微软雅黑" w:hAnsi="微软雅黑" w:cs="微软雅黑" w:hint="eastAsia"/>
          <w:color w:val="000000"/>
          <w:sz w:val="27"/>
          <w:szCs w:val="27"/>
          <w:shd w:val="clear" w:color="auto" w:fill="FFFFFF"/>
        </w:rPr>
        <w:t>事务所已承接公司2023年年报审计项目，考虑到境外子公司原外聘境外事务所审计报告出具的及时性以及审计资料共享需求，为确保项目的时间紧迫性和质量要求</w:t>
      </w:r>
      <w:r w:rsidR="00005DB2">
        <w:rPr>
          <w:rFonts w:ascii="微软雅黑" w:eastAsia="微软雅黑" w:hAnsi="微软雅黑" w:cs="微软雅黑" w:hint="eastAsia"/>
          <w:color w:val="000000"/>
          <w:sz w:val="27"/>
          <w:szCs w:val="27"/>
          <w:shd w:val="clear" w:color="auto" w:fill="FFFFFF"/>
        </w:rPr>
        <w:t>，满足事务所内审监察合规性</w:t>
      </w:r>
      <w:r w:rsidRPr="00083BF8">
        <w:rPr>
          <w:rFonts w:ascii="微软雅黑" w:eastAsia="微软雅黑" w:hAnsi="微软雅黑" w:cs="微软雅黑" w:hint="eastAsia"/>
          <w:color w:val="000000"/>
          <w:sz w:val="27"/>
          <w:szCs w:val="27"/>
          <w:shd w:val="clear" w:color="auto" w:fill="FFFFFF"/>
        </w:rPr>
        <w:t>，采用唯一来源方式能够确保项目顺利进行并按时完成</w:t>
      </w:r>
      <w:r w:rsidR="00005DB2">
        <w:rPr>
          <w:rFonts w:ascii="微软雅黑" w:eastAsia="微软雅黑" w:hAnsi="微软雅黑" w:cs="微软雅黑" w:hint="eastAsia"/>
          <w:color w:val="000000"/>
          <w:sz w:val="27"/>
          <w:szCs w:val="27"/>
          <w:shd w:val="clear" w:color="auto" w:fill="FFFFFF"/>
        </w:rPr>
        <w:t>。</w:t>
      </w:r>
    </w:p>
    <w:p w14:paraId="75553EAF" w14:textId="77777777" w:rsidR="00D7492D" w:rsidRDefault="00083BF8">
      <w:pPr>
        <w:pStyle w:val="a3"/>
        <w:widowControl/>
        <w:shd w:val="clear" w:color="auto" w:fill="FFFFFF"/>
        <w:spacing w:line="480" w:lineRule="atLeast"/>
        <w:rPr>
          <w:rFonts w:ascii="微软雅黑" w:eastAsia="微软雅黑" w:hAnsi="微软雅黑" w:cs="微软雅黑"/>
          <w:color w:val="000000"/>
          <w:sz w:val="27"/>
          <w:szCs w:val="27"/>
        </w:rPr>
      </w:pPr>
      <w:r>
        <w:rPr>
          <w:rStyle w:val="a4"/>
          <w:rFonts w:ascii="微软雅黑" w:eastAsia="微软雅黑" w:hAnsi="微软雅黑" w:cs="微软雅黑" w:hint="eastAsia"/>
          <w:color w:val="000000"/>
          <w:sz w:val="27"/>
          <w:szCs w:val="27"/>
          <w:shd w:val="clear" w:color="auto" w:fill="FFFFFF"/>
        </w:rPr>
        <w:t>二、拟定供应商信息</w:t>
      </w:r>
    </w:p>
    <w:p w14:paraId="6252C8FE" w14:textId="0674ED52" w:rsidR="00D7492D" w:rsidRDefault="00083BF8">
      <w:pPr>
        <w:pStyle w:val="a3"/>
        <w:widowControl/>
        <w:shd w:val="clear" w:color="auto" w:fill="FFFFFF"/>
        <w:spacing w:line="480" w:lineRule="atLeast"/>
        <w:rPr>
          <w:rFonts w:ascii="微软雅黑" w:eastAsia="微软雅黑" w:hAnsi="微软雅黑" w:cs="微软雅黑"/>
          <w:color w:val="000000"/>
          <w:sz w:val="27"/>
          <w:szCs w:val="27"/>
        </w:rPr>
      </w:pPr>
      <w:r>
        <w:rPr>
          <w:rStyle w:val="a4"/>
          <w:rFonts w:ascii="微软雅黑" w:eastAsia="微软雅黑" w:hAnsi="微软雅黑" w:cs="微软雅黑" w:hint="eastAsia"/>
          <w:color w:val="000000"/>
          <w:sz w:val="27"/>
          <w:szCs w:val="27"/>
          <w:shd w:val="clear" w:color="auto" w:fill="FFFFFF"/>
        </w:rPr>
        <w:t xml:space="preserve">　　名称：</w:t>
      </w:r>
      <w:r w:rsidR="00005DB2">
        <w:rPr>
          <w:rStyle w:val="a4"/>
          <w:rFonts w:ascii="微软雅黑" w:eastAsia="微软雅黑" w:hAnsi="微软雅黑" w:cs="微软雅黑" w:hint="eastAsia"/>
          <w:b w:val="0"/>
          <w:bCs/>
          <w:color w:val="000000"/>
          <w:sz w:val="27"/>
          <w:szCs w:val="27"/>
          <w:shd w:val="clear" w:color="auto" w:fill="FFFFFF"/>
        </w:rPr>
        <w:t>容诚会计师事务所（特殊普通合伙）</w:t>
      </w:r>
    </w:p>
    <w:p w14:paraId="1CF59736" w14:textId="1363BCA2" w:rsidR="00D7492D" w:rsidRDefault="00083BF8">
      <w:pPr>
        <w:pStyle w:val="a3"/>
        <w:widowControl/>
        <w:shd w:val="clear" w:color="auto" w:fill="FFFFFF"/>
        <w:spacing w:line="480" w:lineRule="atLeast"/>
        <w:ind w:firstLine="540"/>
        <w:rPr>
          <w:rStyle w:val="a4"/>
          <w:rFonts w:ascii="微软雅黑" w:eastAsia="微软雅黑" w:hAnsi="微软雅黑" w:cs="微软雅黑" w:hint="eastAsia"/>
          <w:b w:val="0"/>
          <w:bCs/>
          <w:color w:val="000000"/>
          <w:sz w:val="27"/>
          <w:szCs w:val="27"/>
          <w:shd w:val="clear" w:color="auto" w:fill="FFFFFF"/>
        </w:rPr>
      </w:pPr>
      <w:r>
        <w:rPr>
          <w:rStyle w:val="a4"/>
          <w:rFonts w:ascii="微软雅黑" w:eastAsia="微软雅黑" w:hAnsi="微软雅黑" w:cs="微软雅黑" w:hint="eastAsia"/>
          <w:color w:val="000000"/>
          <w:sz w:val="27"/>
          <w:szCs w:val="27"/>
          <w:shd w:val="clear" w:color="auto" w:fill="FFFFFF"/>
        </w:rPr>
        <w:lastRenderedPageBreak/>
        <w:t>地址：</w:t>
      </w:r>
      <w:r w:rsidR="00005DB2">
        <w:rPr>
          <w:rStyle w:val="a4"/>
          <w:rFonts w:ascii="微软雅黑" w:eastAsia="微软雅黑" w:hAnsi="微软雅黑" w:cs="微软雅黑" w:hint="eastAsia"/>
          <w:b w:val="0"/>
          <w:bCs/>
          <w:color w:val="000000"/>
          <w:sz w:val="27"/>
          <w:szCs w:val="27"/>
          <w:shd w:val="clear" w:color="auto" w:fill="FFFFFF"/>
        </w:rPr>
        <w:t>北京市西城区阜外大街2</w:t>
      </w:r>
      <w:r w:rsidR="00005DB2">
        <w:rPr>
          <w:rStyle w:val="a4"/>
          <w:rFonts w:ascii="微软雅黑" w:eastAsia="微软雅黑" w:hAnsi="微软雅黑" w:cs="微软雅黑"/>
          <w:b w:val="0"/>
          <w:bCs/>
          <w:color w:val="000000"/>
          <w:sz w:val="27"/>
          <w:szCs w:val="27"/>
          <w:shd w:val="clear" w:color="auto" w:fill="FFFFFF"/>
        </w:rPr>
        <w:t>2</w:t>
      </w:r>
      <w:r w:rsidR="00005DB2">
        <w:rPr>
          <w:rStyle w:val="a4"/>
          <w:rFonts w:ascii="微软雅黑" w:eastAsia="微软雅黑" w:hAnsi="微软雅黑" w:cs="微软雅黑" w:hint="eastAsia"/>
          <w:b w:val="0"/>
          <w:bCs/>
          <w:color w:val="000000"/>
          <w:sz w:val="27"/>
          <w:szCs w:val="27"/>
          <w:shd w:val="clear" w:color="auto" w:fill="FFFFFF"/>
        </w:rPr>
        <w:t>号1幢外经贸大厦9</w:t>
      </w:r>
      <w:r w:rsidR="00005DB2">
        <w:rPr>
          <w:rStyle w:val="a4"/>
          <w:rFonts w:ascii="微软雅黑" w:eastAsia="微软雅黑" w:hAnsi="微软雅黑" w:cs="微软雅黑"/>
          <w:b w:val="0"/>
          <w:bCs/>
          <w:color w:val="000000"/>
          <w:sz w:val="27"/>
          <w:szCs w:val="27"/>
          <w:shd w:val="clear" w:color="auto" w:fill="FFFFFF"/>
        </w:rPr>
        <w:t>01-22</w:t>
      </w:r>
      <w:r w:rsidR="00005DB2">
        <w:rPr>
          <w:rStyle w:val="a4"/>
          <w:rFonts w:ascii="微软雅黑" w:eastAsia="微软雅黑" w:hAnsi="微软雅黑" w:cs="微软雅黑" w:hint="eastAsia"/>
          <w:b w:val="0"/>
          <w:bCs/>
          <w:color w:val="000000"/>
          <w:sz w:val="27"/>
          <w:szCs w:val="27"/>
          <w:shd w:val="clear" w:color="auto" w:fill="FFFFFF"/>
        </w:rPr>
        <w:t>至9</w:t>
      </w:r>
      <w:r w:rsidR="00005DB2">
        <w:rPr>
          <w:rStyle w:val="a4"/>
          <w:rFonts w:ascii="微软雅黑" w:eastAsia="微软雅黑" w:hAnsi="微软雅黑" w:cs="微软雅黑"/>
          <w:b w:val="0"/>
          <w:bCs/>
          <w:color w:val="000000"/>
          <w:sz w:val="27"/>
          <w:szCs w:val="27"/>
          <w:shd w:val="clear" w:color="auto" w:fill="FFFFFF"/>
        </w:rPr>
        <w:t>01-26</w:t>
      </w:r>
    </w:p>
    <w:p w14:paraId="6B4C0BF4" w14:textId="77777777" w:rsidR="00D7492D" w:rsidRDefault="00083BF8">
      <w:pPr>
        <w:pStyle w:val="a3"/>
        <w:widowControl/>
        <w:shd w:val="clear" w:color="auto" w:fill="FFFFFF"/>
        <w:spacing w:line="480" w:lineRule="atLeast"/>
        <w:rPr>
          <w:rFonts w:ascii="微软雅黑" w:eastAsia="微软雅黑" w:hAnsi="微软雅黑" w:cs="微软雅黑"/>
          <w:color w:val="000000"/>
          <w:sz w:val="27"/>
          <w:szCs w:val="27"/>
        </w:rPr>
      </w:pPr>
      <w:r>
        <w:rPr>
          <w:rStyle w:val="a4"/>
          <w:rFonts w:ascii="微软雅黑" w:eastAsia="微软雅黑" w:hAnsi="微软雅黑" w:cs="微软雅黑" w:hint="eastAsia"/>
          <w:color w:val="000000"/>
          <w:sz w:val="27"/>
          <w:szCs w:val="27"/>
          <w:shd w:val="clear" w:color="auto" w:fill="FFFFFF"/>
        </w:rPr>
        <w:t xml:space="preserve">　　三、公示期限</w:t>
      </w:r>
    </w:p>
    <w:p w14:paraId="5F737877" w14:textId="41CAAAD1" w:rsidR="00D7492D" w:rsidRDefault="00083BF8">
      <w:pPr>
        <w:pStyle w:val="a3"/>
        <w:widowControl/>
        <w:shd w:val="clear" w:color="auto" w:fill="FFFFFF"/>
        <w:spacing w:line="480" w:lineRule="atLeast"/>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FFFFF"/>
        </w:rPr>
        <w:t xml:space="preserve">　　2023年10月</w:t>
      </w:r>
      <w:r>
        <w:rPr>
          <w:rFonts w:ascii="微软雅黑" w:eastAsia="微软雅黑" w:hAnsi="微软雅黑" w:cs="微软雅黑"/>
          <w:color w:val="000000"/>
          <w:sz w:val="27"/>
          <w:szCs w:val="27"/>
          <w:shd w:val="clear" w:color="auto" w:fill="FFFFFF"/>
        </w:rPr>
        <w:t>26</w:t>
      </w:r>
      <w:r>
        <w:rPr>
          <w:rFonts w:ascii="微软雅黑" w:eastAsia="微软雅黑" w:hAnsi="微软雅黑" w:cs="微软雅黑" w:hint="eastAsia"/>
          <w:color w:val="000000"/>
          <w:sz w:val="27"/>
          <w:szCs w:val="27"/>
          <w:shd w:val="clear" w:color="auto" w:fill="FFFFFF"/>
        </w:rPr>
        <w:t>日至2023年10月</w:t>
      </w:r>
      <w:r>
        <w:rPr>
          <w:rFonts w:ascii="微软雅黑" w:eastAsia="微软雅黑" w:hAnsi="微软雅黑" w:cs="微软雅黑"/>
          <w:color w:val="000000"/>
          <w:sz w:val="27"/>
          <w:szCs w:val="27"/>
          <w:shd w:val="clear" w:color="auto" w:fill="FFFFFF"/>
        </w:rPr>
        <w:t>28</w:t>
      </w:r>
      <w:r>
        <w:rPr>
          <w:rFonts w:ascii="微软雅黑" w:eastAsia="微软雅黑" w:hAnsi="微软雅黑" w:cs="微软雅黑" w:hint="eastAsia"/>
          <w:color w:val="000000"/>
          <w:sz w:val="27"/>
          <w:szCs w:val="27"/>
          <w:shd w:val="clear" w:color="auto" w:fill="FFFFFF"/>
        </w:rPr>
        <w:t>日</w:t>
      </w:r>
    </w:p>
    <w:p w14:paraId="6BE14B90" w14:textId="77777777" w:rsidR="00D7492D" w:rsidRDefault="00083BF8">
      <w:pPr>
        <w:pStyle w:val="a3"/>
        <w:widowControl/>
        <w:shd w:val="clear" w:color="auto" w:fill="FFFFFF"/>
        <w:spacing w:line="480" w:lineRule="atLeast"/>
        <w:rPr>
          <w:rFonts w:ascii="微软雅黑" w:eastAsia="微软雅黑" w:hAnsi="微软雅黑" w:cs="微软雅黑"/>
          <w:color w:val="000000"/>
          <w:sz w:val="27"/>
          <w:szCs w:val="27"/>
        </w:rPr>
      </w:pPr>
      <w:r>
        <w:rPr>
          <w:rStyle w:val="a4"/>
          <w:rFonts w:ascii="微软雅黑" w:eastAsia="微软雅黑" w:hAnsi="微软雅黑" w:cs="微软雅黑" w:hint="eastAsia"/>
          <w:color w:val="000000"/>
          <w:sz w:val="27"/>
          <w:szCs w:val="27"/>
          <w:shd w:val="clear" w:color="auto" w:fill="FFFFFF"/>
        </w:rPr>
        <w:t xml:space="preserve">　　四、其他补充事宜</w:t>
      </w:r>
    </w:p>
    <w:p w14:paraId="3D1CC774" w14:textId="77777777" w:rsidR="00D7492D" w:rsidRDefault="00083BF8">
      <w:pPr>
        <w:pStyle w:val="a3"/>
        <w:widowControl/>
        <w:shd w:val="clear" w:color="auto" w:fill="FFFFFF"/>
        <w:spacing w:line="480" w:lineRule="atLeast"/>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FFFFF"/>
        </w:rPr>
        <w:t xml:space="preserve">　　无</w:t>
      </w:r>
    </w:p>
    <w:p w14:paraId="141C7599" w14:textId="77777777" w:rsidR="00D7492D" w:rsidRDefault="00083BF8">
      <w:pPr>
        <w:pStyle w:val="a3"/>
        <w:widowControl/>
        <w:shd w:val="clear" w:color="auto" w:fill="FFFFFF"/>
        <w:spacing w:line="480" w:lineRule="atLeast"/>
        <w:rPr>
          <w:rFonts w:ascii="微软雅黑" w:eastAsia="微软雅黑" w:hAnsi="微软雅黑" w:cs="微软雅黑"/>
          <w:color w:val="000000"/>
          <w:sz w:val="27"/>
          <w:szCs w:val="27"/>
        </w:rPr>
      </w:pPr>
      <w:r>
        <w:rPr>
          <w:rStyle w:val="a4"/>
          <w:rFonts w:ascii="微软雅黑" w:eastAsia="微软雅黑" w:hAnsi="微软雅黑" w:cs="微软雅黑" w:hint="eastAsia"/>
          <w:color w:val="000000"/>
          <w:sz w:val="27"/>
          <w:szCs w:val="27"/>
          <w:shd w:val="clear" w:color="auto" w:fill="FFFFFF"/>
        </w:rPr>
        <w:t xml:space="preserve">　　五、联系方式</w:t>
      </w:r>
    </w:p>
    <w:p w14:paraId="22D83ADC" w14:textId="27D45762" w:rsidR="00D7492D" w:rsidRDefault="00083BF8">
      <w:pPr>
        <w:pStyle w:val="a3"/>
        <w:widowControl/>
        <w:shd w:val="clear" w:color="auto" w:fill="FFFFFF"/>
        <w:spacing w:line="480" w:lineRule="atLeast"/>
        <w:rPr>
          <w:rFonts w:ascii="微软雅黑" w:eastAsia="微软雅黑" w:hAnsi="微软雅黑" w:cs="微软雅黑"/>
          <w:color w:val="000000"/>
          <w:sz w:val="27"/>
          <w:szCs w:val="27"/>
        </w:rPr>
      </w:pPr>
      <w:r>
        <w:rPr>
          <w:rStyle w:val="a4"/>
          <w:rFonts w:ascii="微软雅黑" w:eastAsia="微软雅黑" w:hAnsi="微软雅黑" w:cs="微软雅黑" w:hint="eastAsia"/>
          <w:color w:val="000000"/>
          <w:sz w:val="27"/>
          <w:szCs w:val="27"/>
          <w:shd w:val="clear" w:color="auto" w:fill="FFFFFF"/>
        </w:rPr>
        <w:t xml:space="preserve">　　联系人：</w:t>
      </w:r>
      <w:r>
        <w:rPr>
          <w:rFonts w:ascii="微软雅黑" w:eastAsia="微软雅黑" w:hAnsi="微软雅黑" w:cs="微软雅黑" w:hint="eastAsia"/>
          <w:color w:val="000000"/>
          <w:sz w:val="27"/>
          <w:szCs w:val="27"/>
          <w:shd w:val="clear" w:color="auto" w:fill="FFFFFF"/>
        </w:rPr>
        <w:t>杨洋</w:t>
      </w:r>
    </w:p>
    <w:p w14:paraId="5C56E050" w14:textId="77777777" w:rsidR="00D7492D" w:rsidRDefault="00083BF8">
      <w:pPr>
        <w:pStyle w:val="a3"/>
        <w:widowControl/>
        <w:shd w:val="clear" w:color="auto" w:fill="FFFFFF"/>
        <w:spacing w:line="480" w:lineRule="atLeast"/>
        <w:rPr>
          <w:rFonts w:ascii="微软雅黑" w:eastAsia="微软雅黑" w:hAnsi="微软雅黑" w:cs="微软雅黑"/>
          <w:color w:val="000000"/>
          <w:sz w:val="27"/>
          <w:szCs w:val="27"/>
        </w:rPr>
      </w:pPr>
      <w:r>
        <w:rPr>
          <w:rStyle w:val="a4"/>
          <w:rFonts w:ascii="微软雅黑" w:eastAsia="微软雅黑" w:hAnsi="微软雅黑" w:cs="微软雅黑" w:hint="eastAsia"/>
          <w:color w:val="000000"/>
          <w:sz w:val="27"/>
          <w:szCs w:val="27"/>
          <w:shd w:val="clear" w:color="auto" w:fill="FFFFFF"/>
        </w:rPr>
        <w:t xml:space="preserve">　　联系地址：</w:t>
      </w:r>
      <w:r>
        <w:rPr>
          <w:rFonts w:ascii="微软雅黑" w:eastAsia="微软雅黑" w:hAnsi="微软雅黑" w:cs="微软雅黑"/>
          <w:color w:val="000000"/>
          <w:sz w:val="27"/>
          <w:szCs w:val="27"/>
          <w:shd w:val="clear" w:color="auto" w:fill="FFFFFF"/>
        </w:rPr>
        <w:t>安徽省合肥市经开区方兴大道668号</w:t>
      </w:r>
    </w:p>
    <w:p w14:paraId="0BE84777" w14:textId="4CCF957B" w:rsidR="00D7492D" w:rsidRDefault="00083BF8">
      <w:pPr>
        <w:pStyle w:val="a3"/>
        <w:widowControl/>
        <w:shd w:val="clear" w:color="auto" w:fill="FFFFFF"/>
        <w:spacing w:line="480" w:lineRule="atLeast"/>
        <w:rPr>
          <w:rFonts w:ascii="微软雅黑" w:eastAsia="微软雅黑" w:hAnsi="微软雅黑" w:cs="微软雅黑"/>
          <w:color w:val="000000"/>
          <w:sz w:val="27"/>
          <w:szCs w:val="27"/>
          <w:shd w:val="clear" w:color="auto" w:fill="FFFFFF"/>
        </w:rPr>
      </w:pPr>
      <w:r>
        <w:rPr>
          <w:rStyle w:val="a4"/>
          <w:rFonts w:ascii="微软雅黑" w:eastAsia="微软雅黑" w:hAnsi="微软雅黑" w:cs="微软雅黑" w:hint="eastAsia"/>
          <w:color w:val="000000"/>
          <w:sz w:val="27"/>
          <w:szCs w:val="27"/>
          <w:shd w:val="clear" w:color="auto" w:fill="FFFFFF"/>
        </w:rPr>
        <w:t xml:space="preserve">　　联系电话：</w:t>
      </w:r>
      <w:r>
        <w:rPr>
          <w:rFonts w:ascii="微软雅黑" w:eastAsia="微软雅黑" w:hAnsi="微软雅黑" w:cs="微软雅黑"/>
          <w:color w:val="000000"/>
          <w:sz w:val="27"/>
          <w:szCs w:val="27"/>
          <w:shd w:val="clear" w:color="auto" w:fill="FFFFFF"/>
        </w:rPr>
        <w:t>0551-63689</w:t>
      </w:r>
      <w:r>
        <w:rPr>
          <w:rFonts w:ascii="微软雅黑" w:eastAsia="微软雅黑" w:hAnsi="微软雅黑" w:cs="微软雅黑" w:hint="eastAsia"/>
          <w:color w:val="000000"/>
          <w:sz w:val="27"/>
          <w:szCs w:val="27"/>
          <w:shd w:val="clear" w:color="auto" w:fill="FFFFFF"/>
        </w:rPr>
        <w:t>5</w:t>
      </w:r>
      <w:r>
        <w:rPr>
          <w:rFonts w:ascii="微软雅黑" w:eastAsia="微软雅黑" w:hAnsi="微软雅黑" w:cs="微软雅黑"/>
          <w:color w:val="000000"/>
          <w:sz w:val="27"/>
          <w:szCs w:val="27"/>
          <w:shd w:val="clear" w:color="auto" w:fill="FFFFFF"/>
        </w:rPr>
        <w:t>15</w:t>
      </w:r>
    </w:p>
    <w:p w14:paraId="690A5102" w14:textId="77777777" w:rsidR="00D7492D" w:rsidRDefault="00D7492D">
      <w:pPr>
        <w:spacing w:beforeLines="50" w:before="156" w:afterLines="50" w:after="156" w:line="360" w:lineRule="auto"/>
        <w:ind w:firstLineChars="200" w:firstLine="560"/>
        <w:jc w:val="left"/>
        <w:rPr>
          <w:sz w:val="28"/>
          <w:szCs w:val="36"/>
        </w:rPr>
      </w:pPr>
    </w:p>
    <w:sectPr w:rsidR="00D749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92D"/>
    <w:rsid w:val="00005DB2"/>
    <w:rsid w:val="00083BF8"/>
    <w:rsid w:val="00D7492D"/>
    <w:rsid w:val="00EA7294"/>
    <w:rsid w:val="09242904"/>
    <w:rsid w:val="176C3375"/>
    <w:rsid w:val="26763538"/>
    <w:rsid w:val="4F2A7BE8"/>
    <w:rsid w:val="68785E71"/>
    <w:rsid w:val="6CB549B3"/>
    <w:rsid w:val="6D377D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E102EC"/>
  <w15:docId w15:val="{B704E5CC-EACE-45E8-B313-5B0E1778D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80</Words>
  <Characters>458</Characters>
  <Application>Microsoft Office Word</Application>
  <DocSecurity>0</DocSecurity>
  <Lines>3</Lines>
  <Paragraphs>1</Paragraphs>
  <ScaleCrop>false</ScaleCrop>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68014330</dc:creator>
  <cp:lastModifiedBy>Administrator</cp:lastModifiedBy>
  <cp:revision>4</cp:revision>
  <dcterms:created xsi:type="dcterms:W3CDTF">2023-10-25T09:54:00Z</dcterms:created>
  <dcterms:modified xsi:type="dcterms:W3CDTF">2023-10-26T01:47:00Z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6F27EC2415B747BEAA7FEBF3CB864E4D</vt:lpwstr>
  </property>
</Properties>
</file>