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3BF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2" w:beforeAutospacing="0" w:after="0" w:afterAutospacing="0"/>
        <w:ind w:left="0" w:right="0"/>
        <w:jc w:val="center"/>
      </w:pPr>
      <w:bookmarkStart w:id="0" w:name="_GoBack"/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德玛吉卧式加工中心维修、保养服务</w:t>
      </w:r>
    </w:p>
    <w:bookmarkEnd w:id="0"/>
    <w:p w14:paraId="6EA3B6B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2" w:beforeAutospacing="0" w:after="0" w:afterAutospacing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唯一来源采购公告</w:t>
      </w:r>
    </w:p>
    <w:p w14:paraId="7B117D0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一、项目信息</w:t>
      </w:r>
    </w:p>
    <w:p w14:paraId="315503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采购人：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宁波力达物流设备有限公司</w:t>
      </w:r>
    </w:p>
    <w:p w14:paraId="2B6311D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项目名称：力达公司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静浪岙厂区4台NHC6300德玛吉卧式加工中心进行维修、保养服务。</w:t>
      </w:r>
    </w:p>
    <w:p w14:paraId="5C9E3A1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拟采购项目的说明：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本次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力达公司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静浪岙厂区4台NHC6300德玛吉卧式加工中心进行维修、保养服务，分别对4台机床进行水箱与排屑器清理，精度检查与调整，机床气,电,液进行保养，其中一台更换液压单元一件；</w:t>
      </w:r>
    </w:p>
    <w:p w14:paraId="38CD300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采用唯一来源采购方式的原因及说明：</w:t>
      </w:r>
    </w:p>
    <w:p w14:paraId="1EF88C3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64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根据公司《非生产物资采购管理办法QG/HL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000722212-2024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》第五章第十六条：符合下列情形之一的，采用唯一来源方式采购：</w:t>
      </w:r>
    </w:p>
    <w:p w14:paraId="53BD561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64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1、原采购的后续维修、零配件供应、更换或扩充，必须向原供应商采购的。</w:t>
      </w:r>
    </w:p>
    <w:p w14:paraId="543A33A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二、拟定供应商信息</w:t>
      </w:r>
    </w:p>
    <w:p w14:paraId="02C79BD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名称：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德马吉森精机机床贸易有限公司是一家从事机床代理,其配套设备代理,零部件的进出口等业务的公司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力达公司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4台NHC6300德玛吉卧式加工中心，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201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年从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德马吉森精机（天津）机床有限公司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采购，为保证设备安全可靠运行，后期备件和维修服务一直由该公司提供。</w:t>
      </w:r>
      <w:r>
        <w:rPr>
          <w:rFonts w:hint="eastAsia" w:ascii="等线" w:hAnsi="等线" w:eastAsia="等线" w:cs="等线"/>
          <w:color w:val="000000"/>
          <w:sz w:val="28"/>
          <w:szCs w:val="28"/>
        </w:rPr>
        <w:t> </w:t>
      </w:r>
    </w:p>
    <w:p w14:paraId="7A10DC8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地址：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中国(上海)自由贸易试验区泰谷路169号C楼第二层B部位</w:t>
      </w:r>
    </w:p>
    <w:p w14:paraId="125EB07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三、公示期限</w:t>
      </w:r>
    </w:p>
    <w:p w14:paraId="5C5555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等线" w:hAnsi="等线" w:eastAsia="等线" w:cs="等线"/>
          <w:color w:val="000000"/>
          <w:sz w:val="28"/>
          <w:szCs w:val="28"/>
        </w:rPr>
        <w:t>2024年</w:t>
      </w:r>
      <w:r>
        <w:rPr>
          <w:rFonts w:hint="eastAsia" w:ascii="等线" w:hAnsi="等线" w:eastAsia="等线" w:cs="等线"/>
          <w:color w:val="000000"/>
          <w:sz w:val="28"/>
          <w:szCs w:val="28"/>
          <w:lang w:val="en-US" w:eastAsia="zh-CN"/>
        </w:rPr>
        <w:t>9</w:t>
      </w:r>
      <w:r>
        <w:rPr>
          <w:rFonts w:hint="eastAsia" w:ascii="等线" w:hAnsi="等线" w:eastAsia="等线" w:cs="等线"/>
          <w:color w:val="000000"/>
          <w:sz w:val="28"/>
          <w:szCs w:val="28"/>
        </w:rPr>
        <w:t>月2</w:t>
      </w:r>
      <w:r>
        <w:rPr>
          <w:rFonts w:hint="eastAsia" w:ascii="等线" w:hAnsi="等线" w:eastAsia="等线" w:cs="等线"/>
          <w:color w:val="000000"/>
          <w:sz w:val="28"/>
          <w:szCs w:val="28"/>
          <w:lang w:val="en-US" w:eastAsia="zh-CN"/>
        </w:rPr>
        <w:t>6</w:t>
      </w:r>
      <w:r>
        <w:rPr>
          <w:rFonts w:hint="eastAsia" w:ascii="等线" w:hAnsi="等线" w:eastAsia="等线" w:cs="等线"/>
          <w:color w:val="000000"/>
          <w:sz w:val="28"/>
          <w:szCs w:val="28"/>
        </w:rPr>
        <w:t>日至2024年</w:t>
      </w:r>
      <w:r>
        <w:rPr>
          <w:rFonts w:hint="eastAsia" w:ascii="等线" w:hAnsi="等线" w:eastAsia="等线" w:cs="等线"/>
          <w:color w:val="000000"/>
          <w:sz w:val="28"/>
          <w:szCs w:val="28"/>
          <w:lang w:val="en-US" w:eastAsia="zh-CN"/>
        </w:rPr>
        <w:t>9</w:t>
      </w:r>
      <w:r>
        <w:rPr>
          <w:rFonts w:hint="eastAsia" w:ascii="等线" w:hAnsi="等线" w:eastAsia="等线" w:cs="等线"/>
          <w:color w:val="000000"/>
          <w:sz w:val="28"/>
          <w:szCs w:val="28"/>
        </w:rPr>
        <w:t>月</w:t>
      </w:r>
      <w:r>
        <w:rPr>
          <w:rFonts w:hint="eastAsia" w:ascii="等线" w:hAnsi="等线" w:eastAsia="等线" w:cs="等线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等线" w:hAnsi="等线" w:eastAsia="等线" w:cs="等线"/>
          <w:color w:val="000000"/>
          <w:sz w:val="28"/>
          <w:szCs w:val="28"/>
        </w:rPr>
        <w:t>日</w:t>
      </w:r>
    </w:p>
    <w:p w14:paraId="254121E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四、其他补充事宜</w:t>
      </w:r>
    </w:p>
    <w:p w14:paraId="660BA71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无</w:t>
      </w:r>
    </w:p>
    <w:p w14:paraId="4328B25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五、联系方式</w:t>
      </w:r>
    </w:p>
    <w:p w14:paraId="007E1DA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联系人：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朱工</w:t>
      </w:r>
    </w:p>
    <w:p w14:paraId="4A2A305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联系地址：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浙江省宁波市鄞州区瞻岐镇滨海工业园区临春路69号</w:t>
      </w:r>
    </w:p>
    <w:p w14:paraId="2CEBCBA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联系电话：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13967817313</w:t>
      </w:r>
    </w:p>
    <w:p w14:paraId="5B355DE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 w14:paraId="6C513FD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 w14:paraId="113CB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ZDgxNWY2NDZjNTZiMTJlYzNiZjQ0YzYwNDBhNDcifQ=="/>
  </w:docVars>
  <w:rsids>
    <w:rsidRoot w:val="00000000"/>
    <w:rsid w:val="319358EA"/>
    <w:rsid w:val="38671666"/>
    <w:rsid w:val="6B6712DB"/>
    <w:rsid w:val="798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563</Characters>
  <Lines>0</Lines>
  <Paragraphs>0</Paragraphs>
  <TotalTime>37</TotalTime>
  <ScaleCrop>false</ScaleCrop>
  <LinksUpToDate>false</LinksUpToDate>
  <CharactersWithSpaces>566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2024-09-26T05:02:00Z</dcterms:created>
  <dc:creator>Administrator</dc:creator>
  <cp:lastModifiedBy>wanglu</cp:lastModifiedBy>
  <dcterms:modified xsi:type="dcterms:W3CDTF">2024-09-26T05:41:07Z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1FD84954EB5343318214F5C3116ED9DD_13</vt:lpwstr>
  </property>
</Properties>
</file>