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4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6681C2B2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2025年中国知网服务唯一来源采购公告</w:t>
      </w:r>
    </w:p>
    <w:p w14:paraId="28EB8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cs="仿宋"/>
          <w:b/>
          <w:bCs/>
          <w:lang w:val="en-US" w:eastAsia="zh-CN"/>
        </w:rPr>
      </w:pPr>
    </w:p>
    <w:p w14:paraId="26890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一、项目信息</w:t>
      </w:r>
    </w:p>
    <w:p w14:paraId="1CB9E1B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安徽合力股份有限公司</w:t>
      </w:r>
    </w:p>
    <w:p w14:paraId="1A06D0E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2025年知网服务采购项目</w:t>
      </w:r>
    </w:p>
    <w:p w14:paraId="1BECD62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0185EC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中国知网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以下数据库为期三年的使用许可：</w:t>
      </w:r>
    </w:p>
    <w:tbl>
      <w:tblPr>
        <w:tblStyle w:val="16"/>
        <w:tblW w:w="4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899"/>
        <w:gridCol w:w="5002"/>
      </w:tblGrid>
      <w:tr w14:paraId="6B6C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3" w:type="pct"/>
            <w:shd w:val="clear" w:color="auto" w:fill="auto"/>
            <w:noWrap w:val="0"/>
            <w:vAlign w:val="top"/>
          </w:tcPr>
          <w:p w14:paraId="5C258E9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57" w:type="pct"/>
            <w:noWrap w:val="0"/>
            <w:vAlign w:val="top"/>
          </w:tcPr>
          <w:p w14:paraId="554830D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产品</w:t>
            </w:r>
            <w:r>
              <w:rPr>
                <w:rFonts w:hint="eastAsia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859" w:type="pct"/>
            <w:noWrap w:val="0"/>
            <w:vAlign w:val="top"/>
          </w:tcPr>
          <w:p w14:paraId="33E49F7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规格型号</w:t>
            </w:r>
          </w:p>
        </w:tc>
      </w:tr>
      <w:tr w14:paraId="7049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7C8D468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7" w:type="pct"/>
            <w:noWrap w:val="0"/>
            <w:vAlign w:val="center"/>
          </w:tcPr>
          <w:p w14:paraId="1319866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《中国学术期刊网络出版总库》</w:t>
            </w:r>
          </w:p>
        </w:tc>
        <w:tc>
          <w:tcPr>
            <w:tcW w:w="5002" w:type="dxa"/>
            <w:noWrap w:val="0"/>
            <w:vAlign w:val="center"/>
          </w:tcPr>
          <w:p w14:paraId="21B6594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  <w:tr w14:paraId="120D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2EEB3E2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57" w:type="pct"/>
            <w:noWrap w:val="0"/>
            <w:vAlign w:val="center"/>
          </w:tcPr>
          <w:p w14:paraId="4FE97F8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《中国博士学位论文全文数据库》</w:t>
            </w:r>
          </w:p>
        </w:tc>
        <w:tc>
          <w:tcPr>
            <w:tcW w:w="5002" w:type="dxa"/>
            <w:noWrap w:val="0"/>
            <w:vAlign w:val="center"/>
          </w:tcPr>
          <w:p w14:paraId="44A1543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B017、B020、B022、C028、C029、C030、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  <w:tr w14:paraId="20C3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277AC7D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57" w:type="pct"/>
            <w:noWrap w:val="0"/>
            <w:vAlign w:val="center"/>
          </w:tcPr>
          <w:p w14:paraId="33FB665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《中国优秀硕士学位论文全文数据库》</w:t>
            </w:r>
          </w:p>
        </w:tc>
        <w:tc>
          <w:tcPr>
            <w:tcW w:w="5002" w:type="dxa"/>
            <w:noWrap w:val="0"/>
            <w:vAlign w:val="center"/>
          </w:tcPr>
          <w:p w14:paraId="3E1D164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  <w:tr w14:paraId="0D4C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4EB70D1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57" w:type="pct"/>
            <w:noWrap w:val="0"/>
            <w:vAlign w:val="center"/>
          </w:tcPr>
          <w:p w14:paraId="66BD2FC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《中国重要会议论文全文数据库》</w:t>
            </w:r>
          </w:p>
        </w:tc>
        <w:tc>
          <w:tcPr>
            <w:tcW w:w="5002" w:type="dxa"/>
            <w:noWrap w:val="0"/>
            <w:vAlign w:val="center"/>
          </w:tcPr>
          <w:p w14:paraId="7276779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B017、B020、B022、C028、C029、C030、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  <w:tr w14:paraId="22E4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0F25202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57" w:type="pct"/>
            <w:noWrap w:val="0"/>
            <w:vAlign w:val="center"/>
          </w:tcPr>
          <w:p w14:paraId="1984724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《国际会议论文全文数据库》</w:t>
            </w:r>
          </w:p>
        </w:tc>
        <w:tc>
          <w:tcPr>
            <w:tcW w:w="5002" w:type="dxa"/>
            <w:noWrap w:val="0"/>
            <w:vAlign w:val="center"/>
          </w:tcPr>
          <w:p w14:paraId="33325F04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B017、B020、B022、C028、C029、C030、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  <w:tr w14:paraId="69CF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83" w:type="pct"/>
            <w:shd w:val="clear" w:color="auto" w:fill="auto"/>
            <w:noWrap w:val="0"/>
            <w:vAlign w:val="center"/>
          </w:tcPr>
          <w:p w14:paraId="7AE1F25C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57" w:type="pct"/>
            <w:noWrap w:val="0"/>
            <w:vAlign w:val="center"/>
          </w:tcPr>
          <w:p w14:paraId="2EB4189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《中国重要报纸全文数据库》</w:t>
            </w:r>
          </w:p>
        </w:tc>
        <w:tc>
          <w:tcPr>
            <w:tcW w:w="5002" w:type="dxa"/>
            <w:noWrap w:val="0"/>
            <w:vAlign w:val="center"/>
          </w:tcPr>
          <w:p w14:paraId="10A8330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B017、B020、B022、C028、C029、C030、</w:t>
            </w: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C035、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C039、C041、I140</w:t>
            </w:r>
          </w:p>
        </w:tc>
      </w:tr>
    </w:tbl>
    <w:p w14:paraId="6A13C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jc w:val="left"/>
        <w:textAlignment w:val="auto"/>
        <w:rPr>
          <w:rFonts w:hint="default" w:cs="仿宋"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lang w:val="en-US" w:eastAsia="zh-CN"/>
        </w:rPr>
        <w:t>服务</w:t>
      </w:r>
      <w:r>
        <w:rPr>
          <w:rFonts w:hint="eastAsia" w:cs="仿宋"/>
          <w:b/>
          <w:bCs/>
          <w:lang w:val="en-US" w:eastAsia="zh-CN"/>
        </w:rPr>
        <w:t>方式及</w:t>
      </w:r>
      <w:r>
        <w:rPr>
          <w:rFonts w:hint="eastAsia" w:ascii="仿宋" w:hAnsi="仿宋" w:eastAsia="仿宋" w:cs="仿宋"/>
          <w:b/>
          <w:bCs/>
          <w:lang w:val="en-US" w:eastAsia="zh-CN"/>
        </w:rPr>
        <w:t>周期：</w:t>
      </w:r>
      <w:r>
        <w:rPr>
          <w:rFonts w:hint="eastAsia" w:cs="仿宋"/>
          <w:lang w:val="en-US" w:eastAsia="zh-CN"/>
        </w:rPr>
        <w:t>数据库采用本地部署方式，服务年限为3年（2026年1月1日至2028年12月31日）。</w:t>
      </w:r>
    </w:p>
    <w:p w14:paraId="06557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lang w:val="en-US" w:eastAsia="zh-CN"/>
        </w:rPr>
        <w:t>采用唯一来源采购方式的原因及说明：</w:t>
      </w:r>
    </w:p>
    <w:p w14:paraId="63A3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本次拟采购的中国知网数据库是由该公司自主研发，拥有独立知识产权，受到知识产权保护</w:t>
      </w:r>
      <w:r>
        <w:rPr>
          <w:rFonts w:hint="eastAsia" w:cs="仿宋"/>
          <w:b w:val="0"/>
          <w:bCs w:val="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具有不可替代性和唯一性</w:t>
      </w:r>
      <w:r>
        <w:rPr>
          <w:rFonts w:hint="eastAsia" w:cs="仿宋"/>
          <w:b w:val="0"/>
          <w:bCs w:val="0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因此，</w:t>
      </w:r>
      <w:r>
        <w:rPr>
          <w:rFonts w:hint="eastAsia" w:cs="仿宋"/>
          <w:b w:val="0"/>
          <w:bCs w:val="0"/>
          <w:lang w:val="en-US" w:eastAsia="zh-CN"/>
        </w:rPr>
        <w:t>根据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公司《非生产物资采购管理办法》</w:t>
      </w:r>
      <w:r>
        <w:rPr>
          <w:rFonts w:hint="eastAsia" w:cs="仿宋"/>
          <w:b w:val="0"/>
          <w:bCs w:val="0"/>
          <w:lang w:val="en-US" w:eastAsia="zh-CN"/>
        </w:rPr>
        <w:t>的相关规定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，本项目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lang w:val="en-US" w:eastAsia="zh-CN"/>
        </w:rPr>
        <w:t>采用唯一来源方式采购。</w:t>
      </w:r>
    </w:p>
    <w:p w14:paraId="58046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二、拟定供应商信息</w:t>
      </w:r>
    </w:p>
    <w:p w14:paraId="4CEB3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1.名称：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同方知网数字科技有限公司</w:t>
      </w:r>
    </w:p>
    <w:p w14:paraId="6B79C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：北京市海淀区西小口路66号中关村东升科技园B-2号楼二层B201、B202、B203、B205、B206、B207、B208、B209、B210室（东升地区）</w:t>
      </w:r>
    </w:p>
    <w:p w14:paraId="52A28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公告发布之日起三天</w:t>
      </w:r>
    </w:p>
    <w:p w14:paraId="4C0D5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0BC01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63007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4DB9A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安徽合力股份有限公司信息化部</w:t>
      </w:r>
    </w:p>
    <w:p w14:paraId="60225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罗野</w:t>
      </w:r>
    </w:p>
    <w:p w14:paraId="74A56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安徽省合肥市经开区方兴大道668号</w:t>
      </w:r>
    </w:p>
    <w:p w14:paraId="6DBB1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instrText xml:space="preserve"> HYPERLINK "mailto:65001063@helichina.com" </w:instrTex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separate"/>
      </w:r>
      <w:r>
        <w:rPr>
          <w:rStyle w:val="20"/>
          <w:rFonts w:hint="eastAsia" w:ascii="仿宋" w:hAnsi="仿宋" w:eastAsia="仿宋" w:cs="仿宋"/>
          <w:b w:val="0"/>
          <w:bCs w:val="0"/>
          <w:lang w:val="en-US" w:eastAsia="zh-CN"/>
        </w:rPr>
        <w:t>68013349@helichina.com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end"/>
      </w:r>
    </w:p>
    <w:p w14:paraId="77D1A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0551-63686157</w:t>
      </w:r>
    </w:p>
    <w:sectPr>
      <w:headerReference r:id="rId5" w:type="default"/>
      <w:footerReference r:id="rId6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4B6E7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0507"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A77826B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A77826B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6C9D33D5"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65B712"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WRlMjRmNDZhMWE3YzU4NTQ5ODk2YzRiZGE0MjUifQ=="/>
  </w:docVars>
  <w:rsids>
    <w:rsidRoot w:val="00172A27"/>
    <w:rsid w:val="001B79F1"/>
    <w:rsid w:val="00297D5F"/>
    <w:rsid w:val="003247C2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F96178"/>
    <w:rsid w:val="01FF1E15"/>
    <w:rsid w:val="041373F6"/>
    <w:rsid w:val="042C47E7"/>
    <w:rsid w:val="054E2361"/>
    <w:rsid w:val="07654F8C"/>
    <w:rsid w:val="091B1EFD"/>
    <w:rsid w:val="09F45FD8"/>
    <w:rsid w:val="0CB55217"/>
    <w:rsid w:val="0D431246"/>
    <w:rsid w:val="0D4870DB"/>
    <w:rsid w:val="0E09199C"/>
    <w:rsid w:val="103A025A"/>
    <w:rsid w:val="115155BC"/>
    <w:rsid w:val="120A24D4"/>
    <w:rsid w:val="126632CE"/>
    <w:rsid w:val="12DC306C"/>
    <w:rsid w:val="14C36376"/>
    <w:rsid w:val="16FC5B32"/>
    <w:rsid w:val="19F1171D"/>
    <w:rsid w:val="1AE74317"/>
    <w:rsid w:val="1C767760"/>
    <w:rsid w:val="1CEF7592"/>
    <w:rsid w:val="1D303373"/>
    <w:rsid w:val="1D8F50E1"/>
    <w:rsid w:val="1DB001FD"/>
    <w:rsid w:val="1E81066B"/>
    <w:rsid w:val="203D39F0"/>
    <w:rsid w:val="20781E7A"/>
    <w:rsid w:val="213610BA"/>
    <w:rsid w:val="21E81A3B"/>
    <w:rsid w:val="22962437"/>
    <w:rsid w:val="23C303DB"/>
    <w:rsid w:val="244164D6"/>
    <w:rsid w:val="257543EE"/>
    <w:rsid w:val="25A77520"/>
    <w:rsid w:val="26BB63F1"/>
    <w:rsid w:val="26D73719"/>
    <w:rsid w:val="2A450A49"/>
    <w:rsid w:val="2A903A86"/>
    <w:rsid w:val="2A9226E6"/>
    <w:rsid w:val="2B46488A"/>
    <w:rsid w:val="2EAB4D27"/>
    <w:rsid w:val="326954D2"/>
    <w:rsid w:val="32AA1322"/>
    <w:rsid w:val="36216F1C"/>
    <w:rsid w:val="37CA33A1"/>
    <w:rsid w:val="38763E7C"/>
    <w:rsid w:val="3EF4426D"/>
    <w:rsid w:val="40CA4CF5"/>
    <w:rsid w:val="415901C6"/>
    <w:rsid w:val="4308271D"/>
    <w:rsid w:val="434B42B1"/>
    <w:rsid w:val="477D4822"/>
    <w:rsid w:val="48335D86"/>
    <w:rsid w:val="489E2D6C"/>
    <w:rsid w:val="4D410BED"/>
    <w:rsid w:val="4D655D09"/>
    <w:rsid w:val="4DF416CF"/>
    <w:rsid w:val="4EBB3175"/>
    <w:rsid w:val="50656676"/>
    <w:rsid w:val="51323F3D"/>
    <w:rsid w:val="531E556A"/>
    <w:rsid w:val="53A14208"/>
    <w:rsid w:val="53E21FCA"/>
    <w:rsid w:val="57C63F86"/>
    <w:rsid w:val="58A84043"/>
    <w:rsid w:val="59F91CD8"/>
    <w:rsid w:val="5C973E8F"/>
    <w:rsid w:val="5CF644C9"/>
    <w:rsid w:val="624032A2"/>
    <w:rsid w:val="62762766"/>
    <w:rsid w:val="65730442"/>
    <w:rsid w:val="67954732"/>
    <w:rsid w:val="69490210"/>
    <w:rsid w:val="69D550CD"/>
    <w:rsid w:val="6AD675F1"/>
    <w:rsid w:val="6B9168EB"/>
    <w:rsid w:val="6B924B8A"/>
    <w:rsid w:val="6C283332"/>
    <w:rsid w:val="6EE437A7"/>
    <w:rsid w:val="6F136A21"/>
    <w:rsid w:val="6F1A0CDC"/>
    <w:rsid w:val="6F444773"/>
    <w:rsid w:val="6FB74717"/>
    <w:rsid w:val="71A30B93"/>
    <w:rsid w:val="728A1BF2"/>
    <w:rsid w:val="73F43B29"/>
    <w:rsid w:val="74736932"/>
    <w:rsid w:val="768201D3"/>
    <w:rsid w:val="76CE6320"/>
    <w:rsid w:val="76FA1255"/>
    <w:rsid w:val="79134850"/>
    <w:rsid w:val="7A161CCA"/>
    <w:rsid w:val="7C62667F"/>
    <w:rsid w:val="7D5C0844"/>
    <w:rsid w:val="7EAC7ADD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6"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semiHidden/>
    <w:unhideWhenUsed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12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8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6"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8"/>
    <w:link w:val="8"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8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8"/>
    <w:link w:val="10"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8"/>
    <w:link w:val="11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3">
    <w:name w:val="标题一 字符"/>
    <w:basedOn w:val="18"/>
    <w:link w:val="32"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8"/>
    <w:link w:val="25"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6">
    <w:name w:val="小标题1 字符"/>
    <w:basedOn w:val="34"/>
    <w:link w:val="35"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2</Pages>
  <Words>680</Words>
  <Characters>945</Characters>
  <Lines>1</Lines>
  <Paragraphs>1</Paragraphs>
  <TotalTime>9</TotalTime>
  <ScaleCrop>false</ScaleCrop>
  <LinksUpToDate>false</LinksUpToDate>
  <CharactersWithSpaces>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LY</cp:lastModifiedBy>
  <cp:lastPrinted>2023-07-24T00:50:00Z</cp:lastPrinted>
  <dcterms:modified xsi:type="dcterms:W3CDTF">2025-10-15T05:23:39Z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